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FC" w:rsidRDefault="00CD38FC" w:rsidP="00115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CD38FC" w:rsidRDefault="00CD38FC" w:rsidP="00DF49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к прогнозу социально-экономического развития</w:t>
      </w:r>
    </w:p>
    <w:p w:rsidR="00CD38FC" w:rsidRDefault="00CD38FC" w:rsidP="00DF4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Федоровского сельского поселения</w:t>
      </w:r>
    </w:p>
    <w:p w:rsidR="00CD38FC" w:rsidRDefault="00CD38FC" w:rsidP="00DF4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 год  и на период до 2017 года</w:t>
      </w:r>
    </w:p>
    <w:p w:rsidR="00CD38FC" w:rsidRDefault="00CD38FC" w:rsidP="00DF49C9">
      <w:pPr>
        <w:rPr>
          <w:sz w:val="28"/>
          <w:szCs w:val="28"/>
        </w:rPr>
      </w:pPr>
    </w:p>
    <w:p w:rsidR="00CD38FC" w:rsidRDefault="00CD38FC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Базой для разработки прогноза социально-экономического развития Федоровского сельского поселения на 2015 и параметров прогноза  до 2017 года   являются показатели социально-экономического развития  сельского поселения за два предыдущих года, ожидаемые итоги 2014 года и сценарные условия социально-экономического развития Российской Федерации на 2015-2017 годы. </w:t>
      </w:r>
    </w:p>
    <w:p w:rsidR="00CD38FC" w:rsidRDefault="00CD38FC" w:rsidP="00DF49C9">
      <w:pPr>
        <w:pStyle w:val="BodyTex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</w:t>
      </w:r>
      <w:r>
        <w:rPr>
          <w:sz w:val="28"/>
          <w:szCs w:val="28"/>
        </w:rPr>
        <w:t>прогноза социально-экономического развития сельского поселения на 2015 год и параметров прогноза на период до 2017 года</w:t>
      </w:r>
      <w:r>
        <w:rPr>
          <w:color w:val="000000"/>
          <w:sz w:val="28"/>
          <w:szCs w:val="28"/>
        </w:rPr>
        <w:t xml:space="preserve">  осуществлялась по </w:t>
      </w:r>
      <w:r>
        <w:rPr>
          <w:sz w:val="28"/>
          <w:szCs w:val="28"/>
        </w:rPr>
        <w:t xml:space="preserve">двум вариантам. </w:t>
      </w:r>
    </w:p>
    <w:p w:rsidR="00CD38FC" w:rsidRDefault="00CD38FC" w:rsidP="00DF49C9">
      <w:pPr>
        <w:jc w:val="both"/>
        <w:rPr>
          <w:sz w:val="28"/>
          <w:szCs w:val="28"/>
        </w:rPr>
      </w:pPr>
      <w:r>
        <w:tab/>
      </w:r>
    </w:p>
    <w:p w:rsidR="00CD38FC" w:rsidRDefault="00CD38FC" w:rsidP="00DF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 ДЕМОГРАФИЧЕСКИЕ ПОКАЗАТЕЛИ </w:t>
      </w:r>
    </w:p>
    <w:p w:rsidR="00CD38FC" w:rsidRDefault="00CD38FC" w:rsidP="00DF49C9">
      <w:pPr>
        <w:jc w:val="both"/>
        <w:rPr>
          <w:sz w:val="28"/>
          <w:szCs w:val="28"/>
        </w:rPr>
      </w:pPr>
    </w:p>
    <w:p w:rsidR="00CD38FC" w:rsidRDefault="00CD38FC" w:rsidP="00EB4FE3">
      <w:pPr>
        <w:ind w:firstLine="709"/>
        <w:jc w:val="both"/>
        <w:rPr>
          <w:sz w:val="28"/>
          <w:szCs w:val="28"/>
        </w:rPr>
      </w:pPr>
      <w:r w:rsidRPr="00EB4FE3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EB4FE3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поселении</w:t>
      </w:r>
      <w:r w:rsidRPr="00EB4FE3">
        <w:rPr>
          <w:sz w:val="28"/>
          <w:szCs w:val="28"/>
        </w:rPr>
        <w:t xml:space="preserve"> наблюдалась </w:t>
      </w:r>
      <w:r>
        <w:rPr>
          <w:sz w:val="28"/>
          <w:szCs w:val="28"/>
        </w:rPr>
        <w:t>следующая</w:t>
      </w:r>
      <w:r w:rsidRPr="00EB4FE3">
        <w:rPr>
          <w:sz w:val="28"/>
          <w:szCs w:val="28"/>
        </w:rPr>
        <w:t xml:space="preserve"> динамика демографических процессов.</w:t>
      </w:r>
      <w:r>
        <w:rPr>
          <w:sz w:val="28"/>
          <w:szCs w:val="28"/>
        </w:rPr>
        <w:t xml:space="preserve"> Коэффициент рождаемости увеличился  на 5,5 пункта  (родилось 17 человек). Коэффициент смертности уменьшился на 0,9 пункта, умерло -21 человек. Коэффициент естественной убыли составил  -( минус)   -3,2, что выше предшествующего года на 6,4 пункта. </w:t>
      </w:r>
    </w:p>
    <w:p w:rsidR="00CD38FC" w:rsidRPr="00C1761F" w:rsidRDefault="00CD38FC" w:rsidP="00DF49C9">
      <w:pPr>
        <w:pStyle w:val="BodyText3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За 9 месяцев текущего года родилось </w:t>
      </w:r>
      <w:r>
        <w:rPr>
          <w:sz w:val="28"/>
          <w:szCs w:val="28"/>
        </w:rPr>
        <w:t>13</w:t>
      </w:r>
      <w:r w:rsidRPr="00C1761F">
        <w:rPr>
          <w:sz w:val="28"/>
          <w:szCs w:val="28"/>
        </w:rPr>
        <w:t xml:space="preserve"> человек, умерло </w:t>
      </w:r>
      <w:r>
        <w:rPr>
          <w:sz w:val="28"/>
          <w:szCs w:val="28"/>
        </w:rPr>
        <w:t>24</w:t>
      </w:r>
      <w:r w:rsidRPr="00C1761F">
        <w:rPr>
          <w:sz w:val="28"/>
          <w:szCs w:val="28"/>
        </w:rPr>
        <w:t xml:space="preserve"> человек. </w:t>
      </w:r>
    </w:p>
    <w:p w:rsidR="00CD38FC" w:rsidRPr="00C1761F" w:rsidRDefault="00CD38FC" w:rsidP="00C1761F">
      <w:pPr>
        <w:pStyle w:val="BodyText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1761F">
        <w:rPr>
          <w:sz w:val="28"/>
          <w:szCs w:val="28"/>
        </w:rPr>
        <w:t xml:space="preserve">оэффициент рождаемости </w:t>
      </w:r>
      <w:r>
        <w:rPr>
          <w:sz w:val="28"/>
          <w:szCs w:val="28"/>
        </w:rPr>
        <w:t xml:space="preserve">снизился на 3,2 пункта и составляет 10,4; </w:t>
      </w:r>
      <w:r w:rsidRPr="00C1761F">
        <w:rPr>
          <w:sz w:val="28"/>
          <w:szCs w:val="28"/>
        </w:rPr>
        <w:t>коэффициент смертности</w:t>
      </w:r>
      <w:r>
        <w:rPr>
          <w:sz w:val="28"/>
          <w:szCs w:val="28"/>
        </w:rPr>
        <w:t xml:space="preserve"> увеличился на 2,4 пункта и составил 19,2</w:t>
      </w:r>
      <w:r w:rsidRPr="00C1761F">
        <w:rPr>
          <w:sz w:val="28"/>
          <w:szCs w:val="28"/>
        </w:rPr>
        <w:t>. Коэффициент естественной убыли составил –</w:t>
      </w:r>
      <w:r>
        <w:rPr>
          <w:sz w:val="28"/>
          <w:szCs w:val="28"/>
        </w:rPr>
        <w:t>(-</w:t>
      </w:r>
      <w:r w:rsidRPr="00C1761F">
        <w:rPr>
          <w:sz w:val="28"/>
          <w:szCs w:val="28"/>
        </w:rPr>
        <w:t xml:space="preserve"> </w:t>
      </w:r>
      <w:r>
        <w:rPr>
          <w:sz w:val="28"/>
          <w:szCs w:val="28"/>
        </w:rPr>
        <w:t>8,8</w:t>
      </w:r>
      <w:r w:rsidRPr="00C1761F">
        <w:rPr>
          <w:sz w:val="28"/>
          <w:szCs w:val="28"/>
        </w:rPr>
        <w:t xml:space="preserve"> </w:t>
      </w:r>
      <w:r>
        <w:rPr>
          <w:sz w:val="28"/>
          <w:szCs w:val="28"/>
        </w:rPr>
        <w:t>) в 2013г. (-3,2)</w:t>
      </w:r>
      <w:r w:rsidRPr="00C1761F">
        <w:rPr>
          <w:sz w:val="28"/>
          <w:szCs w:val="28"/>
        </w:rPr>
        <w:t xml:space="preserve">. </w:t>
      </w:r>
    </w:p>
    <w:p w:rsidR="00CD38FC" w:rsidRPr="00C1761F" w:rsidRDefault="00CD38FC" w:rsidP="00C1761F">
      <w:pPr>
        <w:pStyle w:val="BodyText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1761F">
        <w:rPr>
          <w:sz w:val="28"/>
          <w:szCs w:val="28"/>
        </w:rPr>
        <w:t xml:space="preserve"> Процесс естественной убыли населения несколько замедляется, но основная черта демографического неблагополучия - естественная убыль населения стабильно удерживается в </w:t>
      </w:r>
      <w:r>
        <w:rPr>
          <w:sz w:val="28"/>
          <w:szCs w:val="28"/>
        </w:rPr>
        <w:t>поселении</w:t>
      </w:r>
      <w:r w:rsidRPr="00C1761F">
        <w:rPr>
          <w:sz w:val="28"/>
          <w:szCs w:val="28"/>
        </w:rPr>
        <w:t xml:space="preserve">. Основными причинами смертности являются заболевания сердечно-сосудистой системы, онкологические заболевания.  </w:t>
      </w:r>
      <w:r>
        <w:rPr>
          <w:sz w:val="28"/>
          <w:szCs w:val="28"/>
        </w:rPr>
        <w:t>П</w:t>
      </w:r>
      <w:r w:rsidRPr="00C1761F">
        <w:rPr>
          <w:sz w:val="28"/>
          <w:szCs w:val="28"/>
        </w:rPr>
        <w:t>оложение с рождаемостью усложняют брачно - семейные отношения</w:t>
      </w:r>
      <w:r>
        <w:rPr>
          <w:sz w:val="28"/>
          <w:szCs w:val="28"/>
        </w:rPr>
        <w:t>.</w:t>
      </w:r>
      <w:r w:rsidRPr="00C1761F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C1761F">
        <w:rPr>
          <w:sz w:val="28"/>
          <w:szCs w:val="28"/>
        </w:rPr>
        <w:t xml:space="preserve">оличество разводов </w:t>
      </w:r>
      <w:r>
        <w:rPr>
          <w:sz w:val="28"/>
          <w:szCs w:val="28"/>
        </w:rPr>
        <w:t>растет,</w:t>
      </w:r>
      <w:r w:rsidRPr="00C1761F">
        <w:rPr>
          <w:sz w:val="28"/>
          <w:szCs w:val="28"/>
        </w:rPr>
        <w:t xml:space="preserve">  число браков </w:t>
      </w:r>
      <w:r>
        <w:rPr>
          <w:sz w:val="28"/>
          <w:szCs w:val="28"/>
        </w:rPr>
        <w:t>уменьшается</w:t>
      </w:r>
      <w:r w:rsidRPr="00C1761F">
        <w:rPr>
          <w:sz w:val="28"/>
          <w:szCs w:val="28"/>
        </w:rPr>
        <w:t>.</w:t>
      </w:r>
    </w:p>
    <w:p w:rsidR="00CD38FC" w:rsidRDefault="00CD38FC" w:rsidP="00C17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2014 года численность постоянного населения составила 1247 человек.  В прогнозируемом периоде она незначительно увеличилась.</w:t>
      </w:r>
    </w:p>
    <w:p w:rsidR="00CD38FC" w:rsidRDefault="00CD38FC" w:rsidP="00C17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демографического развития сельского поселения является стабилизация численности населения и формирование предпосылок к последующему демографическому росту. </w:t>
      </w:r>
    </w:p>
    <w:p w:rsidR="00CD38FC" w:rsidRPr="00C1761F" w:rsidRDefault="00CD38FC" w:rsidP="00C1761F">
      <w:pPr>
        <w:pStyle w:val="BodyText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1761F">
        <w:rPr>
          <w:sz w:val="28"/>
          <w:szCs w:val="28"/>
        </w:rPr>
        <w:t>Администрацией района принимаются меры, направленные на преодоление сложившихся негативных тенденций демографического развития: повышения уровня организации профилактических мероприятий по первичной и вторичной профилактике сердечно-сосудистых заболеваний; совершенствование работы по организации выезда врачей с целью обеспечения ранней доступности медицинской помощи жителям сельской местности; сокращение уровня смертности и травматизма в результате ДТП за счет повышения качества дорожной инфраструктуры; усиление профилактической работы по предупреждению алкоголизма, наркомании, табакокурения.</w:t>
      </w:r>
    </w:p>
    <w:p w:rsidR="00CD38FC" w:rsidRDefault="00CD38FC" w:rsidP="00C1761F">
      <w:pPr>
        <w:pStyle w:val="BodyText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    В районе разработана и принята муниципальная программа «Демографическое развитие Рогнединского района на 2011-2015 годы», предусматривающая комплексную реализацию трех направлений выхода их демографического кризиса: укрепление здоровья населения, снижение уровня смертности и увеличение ожидаемой продолжительности жизни; стимулирование рождаемости и укрепление семьи; повышение эффективности использования миграционных потоков. Программой предусмотрены меры, направленные на стимулирование рождаемости, сохранение здоровья и жизни женщин и детей, улучшение положений семей с детьми.</w:t>
      </w:r>
    </w:p>
    <w:p w:rsidR="00CD38FC" w:rsidRDefault="00CD38FC" w:rsidP="00C1761F">
      <w:pPr>
        <w:pStyle w:val="BodyText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1761F">
        <w:rPr>
          <w:sz w:val="28"/>
          <w:szCs w:val="28"/>
        </w:rPr>
        <w:t xml:space="preserve">В </w:t>
      </w:r>
      <w:r>
        <w:rPr>
          <w:sz w:val="28"/>
          <w:szCs w:val="28"/>
        </w:rPr>
        <w:t>сельском поселении</w:t>
      </w:r>
      <w:r w:rsidRPr="00C1761F">
        <w:rPr>
          <w:sz w:val="28"/>
          <w:szCs w:val="28"/>
        </w:rPr>
        <w:t xml:space="preserve"> работает </w:t>
      </w:r>
      <w:r>
        <w:rPr>
          <w:sz w:val="28"/>
          <w:szCs w:val="28"/>
        </w:rPr>
        <w:t>один</w:t>
      </w:r>
      <w:r w:rsidRPr="00C1761F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й</w:t>
      </w:r>
      <w:r w:rsidRPr="00C1761F">
        <w:rPr>
          <w:sz w:val="28"/>
          <w:szCs w:val="28"/>
        </w:rPr>
        <w:t xml:space="preserve"> сад, дошкольн</w:t>
      </w:r>
      <w:r>
        <w:rPr>
          <w:sz w:val="28"/>
          <w:szCs w:val="28"/>
        </w:rPr>
        <w:t>ое</w:t>
      </w:r>
      <w:r w:rsidRPr="00C1761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C1761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C1761F">
        <w:rPr>
          <w:sz w:val="28"/>
          <w:szCs w:val="28"/>
        </w:rPr>
        <w:t xml:space="preserve"> посещают 2</w:t>
      </w:r>
      <w:r>
        <w:rPr>
          <w:sz w:val="28"/>
          <w:szCs w:val="28"/>
        </w:rPr>
        <w:t>9</w:t>
      </w:r>
      <w:r w:rsidRPr="00C1761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C1761F">
        <w:rPr>
          <w:sz w:val="28"/>
          <w:szCs w:val="28"/>
        </w:rPr>
        <w:t>, ведется учет нуждающихся</w:t>
      </w:r>
      <w:r>
        <w:rPr>
          <w:sz w:val="28"/>
          <w:szCs w:val="28"/>
        </w:rPr>
        <w:t>.</w:t>
      </w:r>
      <w:r w:rsidRPr="00C1761F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</w:t>
      </w:r>
      <w:r w:rsidRPr="00C1761F">
        <w:rPr>
          <w:sz w:val="28"/>
          <w:szCs w:val="28"/>
        </w:rPr>
        <w:t xml:space="preserve"> капитальный ремонт здания</w:t>
      </w:r>
      <w:r>
        <w:rPr>
          <w:sz w:val="28"/>
          <w:szCs w:val="28"/>
        </w:rPr>
        <w:t xml:space="preserve"> детского сада, работают 2 дошкольные группы</w:t>
      </w:r>
      <w:r w:rsidRPr="00C1761F">
        <w:rPr>
          <w:sz w:val="28"/>
          <w:szCs w:val="28"/>
        </w:rPr>
        <w:t>.</w:t>
      </w:r>
    </w:p>
    <w:p w:rsidR="00CD38FC" w:rsidRPr="00C1761F" w:rsidRDefault="00CD38FC" w:rsidP="00C1761F">
      <w:pPr>
        <w:pStyle w:val="BodyText3"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C1761F">
        <w:rPr>
          <w:sz w:val="28"/>
          <w:szCs w:val="28"/>
        </w:rPr>
        <w:t xml:space="preserve">        Целью демографического развития </w:t>
      </w:r>
      <w:r>
        <w:rPr>
          <w:sz w:val="28"/>
          <w:szCs w:val="28"/>
        </w:rPr>
        <w:t>сельского поселения</w:t>
      </w:r>
      <w:r w:rsidRPr="00C1761F">
        <w:rPr>
          <w:sz w:val="28"/>
          <w:szCs w:val="28"/>
        </w:rPr>
        <w:t xml:space="preserve"> на данном этапе является стабилизация численности населения и формирование предпосылок к последующему демографическому росту. На решение демографических проблем направлено улучшение  жилищных условий граждан, обеспечение доступности и повышение качества медицинских услуг, защиты материнства и детства. </w:t>
      </w:r>
      <w:r>
        <w:rPr>
          <w:sz w:val="28"/>
          <w:szCs w:val="28"/>
        </w:rPr>
        <w:t>П</w:t>
      </w:r>
      <w:r w:rsidRPr="00C1761F">
        <w:rPr>
          <w:sz w:val="28"/>
          <w:szCs w:val="28"/>
        </w:rPr>
        <w:t xml:space="preserve">ринимаются  меры, направленные на увеличение рабочих мест, укрепляется материально-техническая база учреждений здравоохранения, образования и культуры. Ведется строительство газовых сетей и газификация </w:t>
      </w:r>
      <w:r>
        <w:rPr>
          <w:sz w:val="28"/>
          <w:szCs w:val="28"/>
        </w:rPr>
        <w:t>жилых домов</w:t>
      </w:r>
      <w:r w:rsidRPr="00C1761F">
        <w:rPr>
          <w:sz w:val="28"/>
          <w:szCs w:val="28"/>
        </w:rPr>
        <w:t xml:space="preserve"> в </w:t>
      </w:r>
      <w:r>
        <w:rPr>
          <w:sz w:val="28"/>
          <w:szCs w:val="28"/>
        </w:rPr>
        <w:t>населенных пунктах сельского поселения.</w:t>
      </w:r>
      <w:r w:rsidRPr="00C1761F">
        <w:rPr>
          <w:sz w:val="28"/>
          <w:szCs w:val="28"/>
        </w:rPr>
        <w:t xml:space="preserve"> В районе разработана и работает программа «Обеспечение жильем молодых семей на 2011-2015 годы</w:t>
      </w:r>
      <w:r>
        <w:rPr>
          <w:sz w:val="28"/>
          <w:szCs w:val="28"/>
        </w:rPr>
        <w:t>».</w:t>
      </w:r>
      <w:r w:rsidRPr="00C1761F">
        <w:rPr>
          <w:sz w:val="28"/>
          <w:szCs w:val="28"/>
        </w:rPr>
        <w:t xml:space="preserve"> Решениями Рогнединского районного Совета народных депутатов от 24.08.2011г № 4-173 и от 23.12.2011г №4-208 утвержден Порядок бесплатного предоставления многодетным  семьям в собственность земельных участков, находящихся в муниципальной собственности и (или) земельных участков, государственная собственность на которые не разграничена на территории Рогнединского района.</w:t>
      </w:r>
    </w:p>
    <w:p w:rsidR="00CD38FC" w:rsidRDefault="00CD38FC" w:rsidP="00C17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вклад в стабилизацию демографической ситуации вносит реализация национальных проектов.</w:t>
      </w:r>
    </w:p>
    <w:p w:rsidR="00CD38FC" w:rsidRDefault="00CD38FC" w:rsidP="00C1761F">
      <w:pPr>
        <w:pStyle w:val="BodyText3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Прогнозируется рост уровня рождаемости в 2015 году до 10,5 человек на 1000 населения, в 2016 году -10,5, в 2017 году – до 10,5</w:t>
      </w:r>
    </w:p>
    <w:p w:rsidR="00CD38FC" w:rsidRDefault="00CD38FC" w:rsidP="00C17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Развитие и совершенствование систем здравоохранения и социальной защиты населения будет способствовать снижению смертности населения до 24 человек на 1000 населения в 2015 году, до 23 – в 2016 году и до 24 – в 2017 году. </w:t>
      </w:r>
    </w:p>
    <w:p w:rsidR="00CD38FC" w:rsidRDefault="00CD38FC" w:rsidP="00C1761F">
      <w:pPr>
        <w:pStyle w:val="BodyText3"/>
        <w:spacing w:before="0" w:after="0"/>
        <w:ind w:right="0"/>
        <w:jc w:val="both"/>
        <w:rPr>
          <w:sz w:val="28"/>
          <w:szCs w:val="28"/>
        </w:rPr>
      </w:pPr>
    </w:p>
    <w:p w:rsidR="00CD38FC" w:rsidRDefault="00CD38FC" w:rsidP="00C1761F">
      <w:pPr>
        <w:pStyle w:val="BodyText3"/>
        <w:spacing w:before="0" w:after="0"/>
        <w:ind w:right="0"/>
        <w:jc w:val="both"/>
        <w:rPr>
          <w:sz w:val="28"/>
          <w:szCs w:val="28"/>
        </w:rPr>
      </w:pPr>
    </w:p>
    <w:p w:rsidR="00CD38FC" w:rsidRDefault="00CD38FC" w:rsidP="00C1761F">
      <w:pPr>
        <w:pStyle w:val="BodyText3"/>
        <w:spacing w:before="0" w:after="0"/>
        <w:ind w:right="0"/>
        <w:jc w:val="both"/>
        <w:rPr>
          <w:sz w:val="28"/>
          <w:szCs w:val="28"/>
        </w:rPr>
      </w:pPr>
    </w:p>
    <w:p w:rsidR="00CD38FC" w:rsidRDefault="00CD38FC" w:rsidP="00DF4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ЗАНЯТОСТЬ НАСЕЛЕНИЯ</w:t>
      </w:r>
    </w:p>
    <w:p w:rsidR="00CD38FC" w:rsidRDefault="00CD38FC" w:rsidP="00DF49C9">
      <w:pPr>
        <w:jc w:val="center"/>
        <w:rPr>
          <w:b/>
          <w:bCs/>
        </w:rPr>
      </w:pPr>
    </w:p>
    <w:p w:rsidR="00CD38FC" w:rsidRDefault="00CD38FC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трудовых ресурсов в 2013 году составила 631 человек. </w:t>
      </w:r>
    </w:p>
    <w:p w:rsidR="00CD38FC" w:rsidRDefault="00CD38FC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статистического обследования по итогам 2013 года численность экономически активного населения составила 915 человек, или 145 процента к трудовым ресурсам. Уровень официально регистрируемой безработицы в 2013 году в среднегодовом исчислении сложился в размере 0,8 процента к численности экономически активного населения. 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в 2014 году число безработных, зарегистрированных в службе занятости,  составит в среднегодовом исчислении 11 человек, уровень регистрируемой безработицы в плановом периоде останется на прежнем уровне. </w:t>
      </w:r>
    </w:p>
    <w:p w:rsidR="00CD38FC" w:rsidRDefault="00CD38FC" w:rsidP="00DF49C9">
      <w:pPr>
        <w:pStyle w:val="1"/>
        <w:ind w:firstLine="708"/>
        <w:jc w:val="both"/>
      </w:pPr>
      <w:r>
        <w:t>Для смягчения проблем в сфере труда и занятости в районе успешно реализуется Программа дополнительных мероприятий, направленных на снижение напряженности на рынке труда. Программа включает в себя комплекс мер по опережающему профессиональному обучению работников, находящихся под риском увольнения; по организации общественных работ, временного трудоустройства, стажировки безработных граждан, выпускников образовательных учреждений, работников в случае угрозы массового увольнения, по содействию предпринимательской деятельности  и самозанятости граждан.</w:t>
      </w:r>
    </w:p>
    <w:p w:rsidR="00CD38FC" w:rsidRDefault="00CD38FC" w:rsidP="00DF49C9">
      <w:pPr>
        <w:pStyle w:val="1"/>
        <w:ind w:firstLine="708"/>
        <w:jc w:val="both"/>
      </w:pPr>
      <w:r>
        <w:t>В прогнозируемом периоде регистрируемая безработица не изменится. В 2013  году она составит 0,8 процентов, в 2014 году – 0,8 процентов, в 2015 году – 0,8 процента к численности экономически активного населения. Общая численность безработных по прогнозу в 2015-2017 годах  составит около 11 человек.</w:t>
      </w:r>
    </w:p>
    <w:p w:rsidR="00CD38FC" w:rsidRDefault="00CD38FC" w:rsidP="00DF49C9">
      <w:pPr>
        <w:ind w:firstLine="709"/>
        <w:jc w:val="center"/>
        <w:rPr>
          <w:b/>
          <w:bCs/>
          <w:sz w:val="28"/>
          <w:szCs w:val="28"/>
        </w:rPr>
      </w:pPr>
    </w:p>
    <w:p w:rsidR="00CD38FC" w:rsidRDefault="00CD38FC" w:rsidP="00DF49C9">
      <w:pPr>
        <w:ind w:firstLine="709"/>
        <w:jc w:val="center"/>
        <w:rPr>
          <w:b/>
          <w:bCs/>
          <w:sz w:val="28"/>
          <w:szCs w:val="28"/>
        </w:rPr>
      </w:pPr>
    </w:p>
    <w:p w:rsidR="00CD38FC" w:rsidRDefault="00CD38FC" w:rsidP="00DF49C9">
      <w:pPr>
        <w:ind w:firstLine="709"/>
        <w:jc w:val="center"/>
        <w:rPr>
          <w:b/>
          <w:bCs/>
          <w:sz w:val="28"/>
          <w:szCs w:val="28"/>
        </w:rPr>
      </w:pPr>
    </w:p>
    <w:p w:rsidR="00CD38FC" w:rsidRDefault="00CD38FC" w:rsidP="00DF49C9">
      <w:pPr>
        <w:ind w:firstLine="709"/>
        <w:jc w:val="center"/>
        <w:rPr>
          <w:b/>
          <w:bCs/>
          <w:sz w:val="28"/>
          <w:szCs w:val="28"/>
        </w:rPr>
      </w:pPr>
    </w:p>
    <w:p w:rsidR="00CD38FC" w:rsidRDefault="00CD38FC" w:rsidP="00DF49C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УРОВЕНЬ ЖИЗНИ НАСЕЛЕНИЯ</w:t>
      </w:r>
    </w:p>
    <w:p w:rsidR="00CD38FC" w:rsidRDefault="00CD38FC" w:rsidP="00DF49C9">
      <w:pPr>
        <w:ind w:firstLine="709"/>
        <w:jc w:val="center"/>
        <w:rPr>
          <w:b/>
          <w:bCs/>
          <w:sz w:val="28"/>
          <w:szCs w:val="28"/>
        </w:rPr>
      </w:pPr>
    </w:p>
    <w:p w:rsidR="00CD38FC" w:rsidRPr="00AF4582" w:rsidRDefault="00CD38FC" w:rsidP="00DF49C9">
      <w:pPr>
        <w:ind w:firstLine="709"/>
        <w:jc w:val="center"/>
        <w:rPr>
          <w:b/>
          <w:bCs/>
          <w:sz w:val="28"/>
          <w:szCs w:val="28"/>
        </w:rPr>
      </w:pPr>
      <w:r w:rsidRPr="00AF4582">
        <w:rPr>
          <w:b/>
          <w:bCs/>
          <w:sz w:val="28"/>
          <w:szCs w:val="28"/>
        </w:rPr>
        <w:t>Денежные доходы и расходы населения</w:t>
      </w:r>
    </w:p>
    <w:p w:rsidR="00CD38FC" w:rsidRDefault="00CD38FC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доходы населения в целом по району в номинальном исчислении в 2014 году сложились с ростом на 9,1 процентов, пенсии  и пособия с ростом  на  6,8 процентов к уровню 2013 года. </w:t>
      </w:r>
    </w:p>
    <w:p w:rsidR="00CD38FC" w:rsidRDefault="00CD38FC" w:rsidP="00DF4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удельный вес оплаты труда в общих доходах населения составил 32 процента, пенсий и пособий 51,1 процентов. 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Номинальная величина среднедушевых денежных доходов сложилась в размере 8145 рублей, что составило 1,3 прожиточных минимума.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оплаты труда в доходах населения возрастёт  до 39,4 процентов в 2015 году. Также увеличится удельный вес пенсий и пособий  до 53,5 процентов в 2015 году.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Среднедушевые денежные доходы населения в 2015 году увеличатся до 9776 рублей в  месяц, в 2016 году – до 10492 рублей,  в 2017 году – до 11541 рублей.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2011-2013 годах, как и в предыдущие годы, основную часть доходов население использовало на покупку товаров и оплату услуг. Данная ситуация сохранится в прогнозируемом периоде.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Покупательная способность заработной платы по отношению к величине прожиточного минимума составит в 2013-2015 годах 2,53 раза. 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</w:p>
    <w:p w:rsidR="00CD38FC" w:rsidRPr="00AF4582" w:rsidRDefault="00CD38FC" w:rsidP="00DF49C9">
      <w:pPr>
        <w:jc w:val="center"/>
        <w:rPr>
          <w:b/>
          <w:bCs/>
          <w:sz w:val="28"/>
          <w:szCs w:val="28"/>
        </w:rPr>
      </w:pPr>
      <w:r w:rsidRPr="00AF4582">
        <w:rPr>
          <w:b/>
          <w:bCs/>
          <w:sz w:val="28"/>
          <w:szCs w:val="28"/>
        </w:rPr>
        <w:t>Рынок товаров и услуг</w:t>
      </w:r>
    </w:p>
    <w:p w:rsidR="00CD38FC" w:rsidRDefault="00CD38FC" w:rsidP="00DF49C9">
      <w:pPr>
        <w:jc w:val="both"/>
        <w:rPr>
          <w:b/>
          <w:bCs/>
          <w:i/>
          <w:iCs/>
          <w:sz w:val="28"/>
          <w:szCs w:val="28"/>
        </w:rPr>
      </w:pPr>
    </w:p>
    <w:p w:rsidR="00CD38FC" w:rsidRDefault="00CD38FC" w:rsidP="00DF49C9">
      <w:pPr>
        <w:pStyle w:val="BodyTextFirstIndent"/>
        <w:jc w:val="both"/>
        <w:rPr>
          <w:sz w:val="28"/>
          <w:szCs w:val="28"/>
        </w:rPr>
      </w:pPr>
      <w:r w:rsidRPr="005027B7">
        <w:rPr>
          <w:sz w:val="28"/>
          <w:szCs w:val="28"/>
        </w:rPr>
        <w:t xml:space="preserve">В настоящее время на территории </w:t>
      </w:r>
      <w:r>
        <w:rPr>
          <w:sz w:val="28"/>
          <w:szCs w:val="28"/>
        </w:rPr>
        <w:t>сельского поселения</w:t>
      </w:r>
      <w:r w:rsidRPr="005027B7">
        <w:rPr>
          <w:sz w:val="28"/>
          <w:szCs w:val="28"/>
        </w:rPr>
        <w:t xml:space="preserve"> функционирует </w:t>
      </w:r>
      <w:r>
        <w:rPr>
          <w:sz w:val="28"/>
          <w:szCs w:val="28"/>
        </w:rPr>
        <w:t>7</w:t>
      </w:r>
      <w:r w:rsidRPr="005027B7">
        <w:rPr>
          <w:sz w:val="28"/>
          <w:szCs w:val="28"/>
        </w:rPr>
        <w:t xml:space="preserve">  торговых предприяти</w:t>
      </w:r>
      <w:r>
        <w:rPr>
          <w:sz w:val="28"/>
          <w:szCs w:val="28"/>
        </w:rPr>
        <w:t>й</w:t>
      </w:r>
      <w:r w:rsidRPr="005027B7">
        <w:rPr>
          <w:sz w:val="28"/>
          <w:szCs w:val="28"/>
        </w:rPr>
        <w:t xml:space="preserve"> частной  собственности, из них </w:t>
      </w:r>
      <w:r>
        <w:rPr>
          <w:sz w:val="28"/>
          <w:szCs w:val="28"/>
        </w:rPr>
        <w:t>2</w:t>
      </w:r>
      <w:r w:rsidRPr="005027B7">
        <w:rPr>
          <w:sz w:val="28"/>
          <w:szCs w:val="28"/>
        </w:rPr>
        <w:t xml:space="preserve"> продовольственных, </w:t>
      </w:r>
      <w:r>
        <w:rPr>
          <w:sz w:val="28"/>
          <w:szCs w:val="28"/>
        </w:rPr>
        <w:t>5</w:t>
      </w:r>
      <w:r w:rsidRPr="005027B7">
        <w:rPr>
          <w:sz w:val="28"/>
          <w:szCs w:val="28"/>
        </w:rPr>
        <w:t xml:space="preserve"> смешанных. </w:t>
      </w:r>
    </w:p>
    <w:p w:rsidR="00CD38FC" w:rsidRPr="00306791" w:rsidRDefault="00CD38FC" w:rsidP="00DB3AA9">
      <w:pPr>
        <w:pStyle w:val="BodyTextFirstIndent"/>
        <w:jc w:val="both"/>
        <w:rPr>
          <w:sz w:val="28"/>
          <w:szCs w:val="28"/>
        </w:rPr>
      </w:pPr>
      <w:r w:rsidRPr="005027B7">
        <w:rPr>
          <w:sz w:val="28"/>
          <w:szCs w:val="28"/>
        </w:rPr>
        <w:t xml:space="preserve">   </w:t>
      </w:r>
      <w:r w:rsidRPr="00306791">
        <w:rPr>
          <w:sz w:val="28"/>
          <w:szCs w:val="28"/>
        </w:rPr>
        <w:t xml:space="preserve">В торговых предприятиях товарная насыщенность потребительского рынка Федоровского сельского поселения носит устойчивый характер и соответствует платежеспособному спросу населения на важнейшие продукты питания, промышленную группу товаров. Объем товарных запасов сохраняется на оптимальном для предприятий  сферы торговли уровне и колеблется по месяцам в пределах 10- 12 дней торговли.    </w:t>
      </w:r>
    </w:p>
    <w:p w:rsidR="00CD38FC" w:rsidRDefault="00CD38FC" w:rsidP="00D00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структуре услуг сохраняется преобладающая доля услуг жилищно-коммунального хозяйства, в 2015 году в сравнении с предыдущим годом доля услуг жилищно-коммунального хозяйства возрастет. Прогнозируется увеличение услуг связи, в связи с развитием в сельском поселении услуг сотовой связи, услуг учреждений культуры, медицинских услуг, услуг систем образования в связи с ремонтом учреждений и закупкой оборудования. </w:t>
      </w:r>
    </w:p>
    <w:p w:rsidR="00CD38FC" w:rsidRPr="00C96FBC" w:rsidRDefault="00CD38FC" w:rsidP="00DF49C9">
      <w:pPr>
        <w:pStyle w:val="BodyTextFirstIndent"/>
        <w:jc w:val="both"/>
        <w:rPr>
          <w:color w:val="FF0000"/>
          <w:sz w:val="28"/>
          <w:szCs w:val="28"/>
        </w:rPr>
      </w:pPr>
    </w:p>
    <w:p w:rsidR="00CD38FC" w:rsidRDefault="00CD38FC" w:rsidP="00DF49C9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Розничный товарооборот предприятий торговли по всем отраслям эко</w:t>
      </w:r>
      <w:r>
        <w:rPr>
          <w:sz w:val="28"/>
          <w:szCs w:val="28"/>
        </w:rPr>
        <w:softHyphen/>
        <w:t xml:space="preserve">номики за  2013 год составил  29 млн. руб., темп роста в сопоставимых ценах к уровню предыдущего года составил  107 процентов. </w:t>
      </w:r>
    </w:p>
    <w:p w:rsidR="00CD38FC" w:rsidRDefault="00CD38FC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оценке 2014 года он составит 30 млн. рублей, темп роста  в сопоставимых ценах – 103,4 процентов.</w:t>
      </w:r>
    </w:p>
    <w:p w:rsidR="00CD38FC" w:rsidRDefault="00CD38FC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2015-2017 годах рост оборота розничной торговли прогнозируется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варианту на 103,3-103,1  процентов к  предыдущим годам( в сопоставимых ценах). </w:t>
      </w:r>
    </w:p>
    <w:p w:rsidR="00CD38FC" w:rsidRDefault="00CD38FC" w:rsidP="00DF49C9">
      <w:pPr>
        <w:ind w:firstLine="720"/>
        <w:jc w:val="center"/>
        <w:rPr>
          <w:b/>
          <w:bCs/>
          <w:sz w:val="28"/>
          <w:szCs w:val="28"/>
        </w:rPr>
      </w:pPr>
      <w:r w:rsidRPr="00AF4582">
        <w:rPr>
          <w:b/>
          <w:bCs/>
          <w:sz w:val="28"/>
          <w:szCs w:val="28"/>
        </w:rPr>
        <w:t>Развитие отраслей социальной сферы</w:t>
      </w:r>
    </w:p>
    <w:p w:rsidR="00CD38FC" w:rsidRDefault="00CD38FC" w:rsidP="00DF49C9">
      <w:pPr>
        <w:ind w:firstLine="720"/>
        <w:jc w:val="center"/>
        <w:rPr>
          <w:b/>
          <w:bCs/>
          <w:sz w:val="28"/>
          <w:szCs w:val="28"/>
        </w:rPr>
      </w:pP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В 2014 году  в сельском поселении продолжалось развитие отраслей социальной сферы, все учреждения сохранены и функционируют.</w:t>
      </w: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системе образования сельского поселения работают 2 общеобразовательные школы, в которых обучается 90 учащихся, к 2017 году численность учащихся прогнозируется в количестве 95 человек.  Все учащиеся занимаются в одну смену.</w:t>
      </w: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Каждый год</w:t>
      </w:r>
      <w:r w:rsidRPr="004753A3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одится</w:t>
      </w:r>
      <w:r w:rsidRPr="00475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косметический </w:t>
      </w:r>
      <w:r w:rsidRPr="004753A3">
        <w:rPr>
          <w:sz w:val="28"/>
          <w:szCs w:val="28"/>
        </w:rPr>
        <w:t>ремонт учреждений  образования</w:t>
      </w:r>
      <w:r>
        <w:rPr>
          <w:sz w:val="28"/>
          <w:szCs w:val="28"/>
        </w:rPr>
        <w:t>.</w:t>
      </w: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Работает одно детское дошкольное учреждение на 40 мест, наполняемость детских дошкольных учреждений  в 2015-2017 годах  повысилась, в связи с открытием второй половины детского сада.</w:t>
      </w: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Медицинское обслуживание в сельском поселении осуществляют 2 сельских фельдшерских пункта, в которых трудятся 2 медицинских работника, которые наряду с оказанием необходимой медицинской помощи оказывают услуги по продаже лекарств.</w:t>
      </w: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п.Гобики возведено новое здание ФАПа.  </w:t>
      </w:r>
    </w:p>
    <w:p w:rsidR="00CD38FC" w:rsidRDefault="00CD38FC" w:rsidP="00DF7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сельском поселении функционирует МБУК «Гобикский центр культуры, досуга и библиотечного обслуживания», который имеет по одному филиалу в других населенных пунктах. Уровень обеспеченности общедоступными библиотеками составляет 2 учреждения на 1,25 тыс. населения, учреждениями культурно-досугового типа 2 учреждения на 1,25 тыс.населения. Постоянно проводятся текущие ремонты учреждений культуры. Каждый год библиотеки пополняют книжный фонд за счет средств местного бюджета и безвозмездных поступлений из других бюджетов бюджетной системы. В клубах функционируют различные кружки, участники художественной самодеятельности дают концерты во всех поселениях района, проводятся вечера отдыха и дискотеки.</w:t>
      </w:r>
    </w:p>
    <w:p w:rsidR="00CD38FC" w:rsidRDefault="00CD38FC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Развитие материально-технической базы учреждений социально-культурной сферы </w:t>
      </w:r>
      <w:r>
        <w:rPr>
          <w:sz w:val="28"/>
          <w:szCs w:val="28"/>
        </w:rPr>
        <w:t>сельского поселения</w:t>
      </w:r>
      <w:r w:rsidRPr="00E10EEE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местного бюджета</w:t>
      </w:r>
      <w:r w:rsidRPr="00E10EEE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районного бюджета</w:t>
      </w:r>
      <w:r w:rsidRPr="00E10EEE">
        <w:rPr>
          <w:sz w:val="28"/>
          <w:szCs w:val="28"/>
        </w:rPr>
        <w:t xml:space="preserve"> и внебюджетных источников.</w:t>
      </w:r>
    </w:p>
    <w:p w:rsidR="00CD38FC" w:rsidRPr="00E10EEE" w:rsidRDefault="00CD38FC" w:rsidP="00E10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 году завершена реконструкция администативного здания под МБУК «Гобикский центр культуры, досуга и библиотечного обслуживания», в 2013 произведено благоустройство прилегающей территории.</w:t>
      </w:r>
    </w:p>
    <w:p w:rsidR="00CD38FC" w:rsidRPr="00E10EEE" w:rsidRDefault="00CD38FC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 xml:space="preserve">Существенное повышение качества социальных услуг обеспечено за счет серьезного материально-технического оснащения лечебно-оздоровительных и образовательных учреждений. </w:t>
      </w:r>
    </w:p>
    <w:p w:rsidR="00CD38FC" w:rsidRPr="00E10EEE" w:rsidRDefault="00CD38FC" w:rsidP="00E10EEE">
      <w:pPr>
        <w:ind w:firstLine="709"/>
        <w:jc w:val="both"/>
        <w:rPr>
          <w:sz w:val="28"/>
          <w:szCs w:val="28"/>
        </w:rPr>
      </w:pPr>
      <w:r w:rsidRPr="00E10EEE">
        <w:rPr>
          <w:sz w:val="28"/>
          <w:szCs w:val="28"/>
        </w:rPr>
        <w:t>Прогноз развития отраслей социальной сферы на 201</w:t>
      </w:r>
      <w:r>
        <w:rPr>
          <w:sz w:val="28"/>
          <w:szCs w:val="28"/>
        </w:rPr>
        <w:t>5</w:t>
      </w:r>
      <w:r w:rsidRPr="00E10EEE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10EEE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преодолением проблем функционирования и кадрового обеспечения социальной сферы, повышением эффективности использования бюджетных средств.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реализации мероприятий по оптимизации и сокращению неэффективных расходов на содержание учреждений социально-культурной сферы,  прогнозируемой динамики численности населения в поселении (в том числе детского), а также реальной наполняемости учреждений социально-культурной сферы, в 2015- 2017 годах ситуация с обеспеченностью поселения объектами социальной инфраструктуры будет выглядеть следующим образом: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обеспеченности дошкольными образовательными учреждениями составит 220 мест на 1000 детей в возрасте от 1 до 6 лет </w:t>
      </w:r>
    </w:p>
    <w:p w:rsidR="00CD38FC" w:rsidRDefault="00CD38FC" w:rsidP="00DF4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обеспеченности общеобразовательными учреждениями в целом по поселению будет соответствовать нормативному (по социальному нормативу предусмотрен односменный режим обучения). В настоящее время все дети занимаются в первую смену, при этом некоторые  общеобразовательные учреждения в сельской местности недоукомплектованы учащимися);</w:t>
      </w:r>
    </w:p>
    <w:p w:rsidR="00CD38FC" w:rsidRDefault="00CD38FC" w:rsidP="00DF49C9">
      <w:pPr>
        <w:jc w:val="both"/>
        <w:rPr>
          <w:sz w:val="28"/>
          <w:szCs w:val="28"/>
        </w:rPr>
      </w:pPr>
      <w:r>
        <w:t xml:space="preserve">            - </w:t>
      </w:r>
      <w:r>
        <w:rPr>
          <w:sz w:val="28"/>
          <w:szCs w:val="28"/>
        </w:rPr>
        <w:t>обеспеченность населения больничными койками в оценочном периоде и 2015-2017 годах составит 64 койки на 10 тыс. населения.</w:t>
      </w:r>
    </w:p>
    <w:p w:rsidR="00CD38FC" w:rsidRDefault="00CD38FC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уровень обеспеченности амбулаторно-поликлиническими учреждениями  будет превышать нормативный (по социальному нормативу - 181,5 посещений в смену на 10 тыс. жителей, фактически по району – 274);</w:t>
      </w:r>
    </w:p>
    <w:p w:rsidR="00CD38FC" w:rsidRDefault="00CD38FC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обеспеченность населения врачами в расчете на 10 тыс.жителей останется в размере 20 человек, медицинскими работниками 70 человека.</w:t>
      </w:r>
    </w:p>
    <w:p w:rsidR="00CD38FC" w:rsidRDefault="00CD38FC" w:rsidP="00DF4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2015-2017 годах уровень  обеспеченности учреждениями культурно-досугового  типа и библиотечными учреждениями  сохранится на прежнем уровне и составит, соответственно,16  учреждений на 10 тыс. населения.</w:t>
      </w:r>
    </w:p>
    <w:p w:rsidR="00CD38FC" w:rsidRDefault="00CD38FC" w:rsidP="00DF49C9">
      <w:pPr>
        <w:jc w:val="both"/>
        <w:rPr>
          <w:sz w:val="28"/>
          <w:szCs w:val="28"/>
        </w:rPr>
      </w:pPr>
    </w:p>
    <w:p w:rsidR="00CD38FC" w:rsidRDefault="00CD38FC" w:rsidP="008D2063">
      <w:pPr>
        <w:pStyle w:val="BodyText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РАЗВИТИЕ СЕКТОРОВ ЭКОНОМИКИ </w:t>
      </w:r>
    </w:p>
    <w:p w:rsidR="00CD38FC" w:rsidRDefault="00CD38FC" w:rsidP="008D2063">
      <w:pPr>
        <w:pStyle w:val="BodyText"/>
        <w:spacing w:after="0"/>
        <w:jc w:val="center"/>
        <w:rPr>
          <w:b/>
          <w:bCs/>
          <w:sz w:val="28"/>
          <w:szCs w:val="28"/>
        </w:rPr>
      </w:pPr>
    </w:p>
    <w:p w:rsidR="00CD38FC" w:rsidRPr="005E1E7F" w:rsidRDefault="00CD38FC" w:rsidP="005E1E7F">
      <w:pPr>
        <w:jc w:val="center"/>
        <w:rPr>
          <w:b/>
          <w:bCs/>
          <w:sz w:val="28"/>
          <w:szCs w:val="28"/>
        </w:rPr>
      </w:pPr>
      <w:r w:rsidRPr="005E1E7F">
        <w:rPr>
          <w:b/>
          <w:bCs/>
          <w:sz w:val="28"/>
          <w:szCs w:val="28"/>
        </w:rPr>
        <w:t>Сельское хозяйство</w:t>
      </w:r>
    </w:p>
    <w:p w:rsidR="00CD38FC" w:rsidRDefault="00CD38FC" w:rsidP="005E1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D38FC" w:rsidRDefault="00CD38FC" w:rsidP="005E1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Основу производственно-экономического потенциала развития муниципального образования «Федоровское сельское поселение» составляет сельскохозяйственное производство.</w:t>
      </w:r>
    </w:p>
    <w:p w:rsidR="00CD38FC" w:rsidRDefault="00CD38FC" w:rsidP="005E1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Традиционная профильная для сельского поселения сельскохозяйственная функция связана прежде всего с развитием животноводства.</w:t>
      </w:r>
    </w:p>
    <w:p w:rsidR="00CD38FC" w:rsidRDefault="00CD38FC" w:rsidP="005E1E7F">
      <w:pPr>
        <w:jc w:val="both"/>
        <w:rPr>
          <w:sz w:val="28"/>
          <w:szCs w:val="28"/>
        </w:rPr>
      </w:pPr>
      <w:r w:rsidRPr="00161A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61AC1">
        <w:rPr>
          <w:sz w:val="28"/>
          <w:szCs w:val="28"/>
        </w:rPr>
        <w:t>Повышение эффективности и конкур</w:t>
      </w:r>
      <w:r>
        <w:rPr>
          <w:sz w:val="28"/>
          <w:szCs w:val="28"/>
        </w:rPr>
        <w:t>ентоспособности экономики сельского поселения</w:t>
      </w:r>
      <w:r w:rsidRPr="00161AC1">
        <w:rPr>
          <w:sz w:val="28"/>
          <w:szCs w:val="28"/>
        </w:rPr>
        <w:t xml:space="preserve"> зависит от развития сельского хозяйств</w:t>
      </w:r>
      <w:r>
        <w:rPr>
          <w:sz w:val="28"/>
          <w:szCs w:val="28"/>
        </w:rPr>
        <w:t xml:space="preserve">а. </w:t>
      </w:r>
    </w:p>
    <w:p w:rsidR="00CD38FC" w:rsidRDefault="00CD38FC" w:rsidP="005E1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сельскохозяйственных предприятий на территории сельского поселения расположено ТОО «Возрождение».</w:t>
      </w:r>
    </w:p>
    <w:p w:rsidR="00CD38FC" w:rsidRDefault="00CD38FC" w:rsidP="005E1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дальнейшего увеличения производства сельскохозяйственной продукции предприняты  меры по увеличению посевных площадей,  и стабилизации поголовья крупного рогатого скота, в том числе коров.</w:t>
      </w:r>
    </w:p>
    <w:p w:rsidR="00CD38FC" w:rsidRDefault="00CD38FC" w:rsidP="005E1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Уменьшение числа подворий у населения не позволяет прогнозировать увеличение доли населения в общем объеме сельскохозяйственной продукции. В то же время наиболее весомый вклад в производство сельскохозяйственной продукции вносят личные подсобные хозяйства граждан. Население сельского поселения  обеспечивает себя молоком, мясом, картофелем, овощами. Хозяйственная деятельность в этой категории ведется более стабильно.</w:t>
      </w:r>
      <w:r>
        <w:t xml:space="preserve">       </w:t>
      </w: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В целях увеличения производства продукции сельского хозяйства и для достижения целевых показателей осуществляется  финансовая </w:t>
      </w:r>
      <w:r>
        <w:rPr>
          <w:sz w:val="28"/>
          <w:szCs w:val="28"/>
        </w:rPr>
        <w:t xml:space="preserve">поддержка сельхотоваропроизводителей всех категорий из областного и федерального бюджетов. </w:t>
      </w:r>
      <w:r>
        <w:rPr>
          <w:color w:val="000000"/>
          <w:spacing w:val="-1"/>
          <w:sz w:val="28"/>
          <w:szCs w:val="28"/>
        </w:rPr>
        <w:t>На средства, выделяемые по программам и мероприятиям АПК сель</w:t>
      </w:r>
      <w:r>
        <w:rPr>
          <w:color w:val="000000"/>
          <w:sz w:val="28"/>
          <w:szCs w:val="28"/>
        </w:rPr>
        <w:t xml:space="preserve">хозтоваропроизводителям, субсидируются приобретение </w:t>
      </w:r>
      <w:r>
        <w:rPr>
          <w:color w:val="000000"/>
          <w:spacing w:val="-1"/>
          <w:sz w:val="28"/>
          <w:szCs w:val="28"/>
        </w:rPr>
        <w:t>семян сельскохозяйственных культур, племенного скота, ми</w:t>
      </w:r>
      <w:r>
        <w:rPr>
          <w:color w:val="000000"/>
          <w:spacing w:val="1"/>
          <w:sz w:val="28"/>
          <w:szCs w:val="28"/>
        </w:rPr>
        <w:t xml:space="preserve">неральных удобрений, техники и других материальных ресурсов, строительство, реконструкция животноводческих помещений, подготовка </w:t>
      </w:r>
      <w:r>
        <w:rPr>
          <w:color w:val="000000"/>
          <w:spacing w:val="-1"/>
          <w:sz w:val="28"/>
          <w:szCs w:val="28"/>
        </w:rPr>
        <w:t>кадров для села, мероприятия по обустройству сельских территорий.</w:t>
      </w: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CD38FC" w:rsidRDefault="00CD38FC" w:rsidP="00DF49C9">
      <w:pPr>
        <w:shd w:val="clear" w:color="auto" w:fill="FFFFFF"/>
        <w:ind w:left="29" w:firstLine="698"/>
        <w:jc w:val="both"/>
        <w:rPr>
          <w:color w:val="000000"/>
          <w:spacing w:val="-1"/>
          <w:sz w:val="28"/>
          <w:szCs w:val="28"/>
        </w:rPr>
      </w:pPr>
    </w:p>
    <w:p w:rsidR="00CD38FC" w:rsidRDefault="00CD38FC" w:rsidP="00F523C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                                                         А.В.Серпикова</w:t>
      </w:r>
    </w:p>
    <w:p w:rsidR="00CD38FC" w:rsidRDefault="00CD38FC" w:rsidP="00DF49C9">
      <w:pPr>
        <w:jc w:val="both"/>
        <w:rPr>
          <w:sz w:val="28"/>
          <w:szCs w:val="28"/>
        </w:rPr>
      </w:pPr>
    </w:p>
    <w:p w:rsidR="00CD38FC" w:rsidRDefault="00CD38FC" w:rsidP="00DF49C9">
      <w:pPr>
        <w:jc w:val="both"/>
      </w:pPr>
      <w:r>
        <w:rPr>
          <w:sz w:val="28"/>
          <w:szCs w:val="28"/>
        </w:rPr>
        <w:t>Ведущий специалист                                                          Н.И.Мартюхова</w:t>
      </w:r>
    </w:p>
    <w:p w:rsidR="00CD38FC" w:rsidRDefault="00CD38FC"/>
    <w:sectPr w:rsidR="00CD38FC" w:rsidSect="004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C9"/>
    <w:rsid w:val="0003056C"/>
    <w:rsid w:val="000464EA"/>
    <w:rsid w:val="00090720"/>
    <w:rsid w:val="00091194"/>
    <w:rsid w:val="000E7BE0"/>
    <w:rsid w:val="00101693"/>
    <w:rsid w:val="001158FD"/>
    <w:rsid w:val="001167B0"/>
    <w:rsid w:val="00122DA7"/>
    <w:rsid w:val="00161AC1"/>
    <w:rsid w:val="001F4F1C"/>
    <w:rsid w:val="002264BF"/>
    <w:rsid w:val="0025449B"/>
    <w:rsid w:val="002546D6"/>
    <w:rsid w:val="0026124D"/>
    <w:rsid w:val="002B3E44"/>
    <w:rsid w:val="002B40D6"/>
    <w:rsid w:val="002D30CB"/>
    <w:rsid w:val="00306791"/>
    <w:rsid w:val="003846F6"/>
    <w:rsid w:val="003F203E"/>
    <w:rsid w:val="00442365"/>
    <w:rsid w:val="00463304"/>
    <w:rsid w:val="004753A3"/>
    <w:rsid w:val="004835AC"/>
    <w:rsid w:val="00493BC9"/>
    <w:rsid w:val="004A1EC0"/>
    <w:rsid w:val="004A4C86"/>
    <w:rsid w:val="004B2224"/>
    <w:rsid w:val="004F07FB"/>
    <w:rsid w:val="005027B7"/>
    <w:rsid w:val="005214ED"/>
    <w:rsid w:val="0052250C"/>
    <w:rsid w:val="00524509"/>
    <w:rsid w:val="00526290"/>
    <w:rsid w:val="00531B13"/>
    <w:rsid w:val="00533627"/>
    <w:rsid w:val="00572BD7"/>
    <w:rsid w:val="00576808"/>
    <w:rsid w:val="00581D2D"/>
    <w:rsid w:val="005A2748"/>
    <w:rsid w:val="005D76ED"/>
    <w:rsid w:val="005E1E7F"/>
    <w:rsid w:val="005F590C"/>
    <w:rsid w:val="0061449C"/>
    <w:rsid w:val="00622B66"/>
    <w:rsid w:val="006442FF"/>
    <w:rsid w:val="006932E5"/>
    <w:rsid w:val="00697311"/>
    <w:rsid w:val="006A5BF5"/>
    <w:rsid w:val="006E3AB2"/>
    <w:rsid w:val="006F1D8D"/>
    <w:rsid w:val="006F54B7"/>
    <w:rsid w:val="0071402E"/>
    <w:rsid w:val="00722ABD"/>
    <w:rsid w:val="00732CFE"/>
    <w:rsid w:val="0074489D"/>
    <w:rsid w:val="0076328A"/>
    <w:rsid w:val="007D6B48"/>
    <w:rsid w:val="007F15B1"/>
    <w:rsid w:val="00810088"/>
    <w:rsid w:val="00823268"/>
    <w:rsid w:val="008255DA"/>
    <w:rsid w:val="00862240"/>
    <w:rsid w:val="00865EB9"/>
    <w:rsid w:val="0087735C"/>
    <w:rsid w:val="00883B55"/>
    <w:rsid w:val="008D2063"/>
    <w:rsid w:val="008E1114"/>
    <w:rsid w:val="008F7F48"/>
    <w:rsid w:val="009102A3"/>
    <w:rsid w:val="0091044A"/>
    <w:rsid w:val="0093218E"/>
    <w:rsid w:val="00935491"/>
    <w:rsid w:val="00982A27"/>
    <w:rsid w:val="009A1F2A"/>
    <w:rsid w:val="009A2475"/>
    <w:rsid w:val="009E11F3"/>
    <w:rsid w:val="00A034CD"/>
    <w:rsid w:val="00A47AE1"/>
    <w:rsid w:val="00A53E4D"/>
    <w:rsid w:val="00A8037A"/>
    <w:rsid w:val="00A80B9E"/>
    <w:rsid w:val="00A967A5"/>
    <w:rsid w:val="00AA2A37"/>
    <w:rsid w:val="00AE6D9B"/>
    <w:rsid w:val="00AF2C80"/>
    <w:rsid w:val="00AF4582"/>
    <w:rsid w:val="00B21186"/>
    <w:rsid w:val="00B2481E"/>
    <w:rsid w:val="00B41314"/>
    <w:rsid w:val="00B755CB"/>
    <w:rsid w:val="00BA2CB3"/>
    <w:rsid w:val="00BC14AE"/>
    <w:rsid w:val="00BD39AC"/>
    <w:rsid w:val="00BD665A"/>
    <w:rsid w:val="00C1761F"/>
    <w:rsid w:val="00C27D1B"/>
    <w:rsid w:val="00C5284A"/>
    <w:rsid w:val="00C56F8D"/>
    <w:rsid w:val="00C772BA"/>
    <w:rsid w:val="00C96FBC"/>
    <w:rsid w:val="00CB6766"/>
    <w:rsid w:val="00CD38FC"/>
    <w:rsid w:val="00CD3B6A"/>
    <w:rsid w:val="00D0007D"/>
    <w:rsid w:val="00D05A49"/>
    <w:rsid w:val="00D55B79"/>
    <w:rsid w:val="00D6217C"/>
    <w:rsid w:val="00D77AF8"/>
    <w:rsid w:val="00DB3AA9"/>
    <w:rsid w:val="00DC7031"/>
    <w:rsid w:val="00DF49C9"/>
    <w:rsid w:val="00DF7274"/>
    <w:rsid w:val="00E0030A"/>
    <w:rsid w:val="00E04DF3"/>
    <w:rsid w:val="00E10D61"/>
    <w:rsid w:val="00E10EEE"/>
    <w:rsid w:val="00EA0D0F"/>
    <w:rsid w:val="00EB4FE3"/>
    <w:rsid w:val="00ED4A7F"/>
    <w:rsid w:val="00EE3775"/>
    <w:rsid w:val="00EF0D79"/>
    <w:rsid w:val="00F523C4"/>
    <w:rsid w:val="00F71E66"/>
    <w:rsid w:val="00FB43B5"/>
    <w:rsid w:val="00FE181F"/>
    <w:rsid w:val="00FE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F49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DF49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DF49C9"/>
  </w:style>
  <w:style w:type="paragraph" w:styleId="BodyText3">
    <w:name w:val="Body Text 3"/>
    <w:basedOn w:val="Normal"/>
    <w:link w:val="BodyText3Char"/>
    <w:uiPriority w:val="99"/>
    <w:rsid w:val="00DF49C9"/>
    <w:pPr>
      <w:suppressAutoHyphens/>
      <w:autoSpaceDE w:val="0"/>
      <w:autoSpaceDN w:val="0"/>
      <w:adjustRightInd w:val="0"/>
      <w:spacing w:before="222" w:after="444"/>
      <w:ind w:right="176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DF49C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F49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F49C9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F49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F4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???????1"/>
    <w:uiPriority w:val="99"/>
    <w:rsid w:val="00DF49C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1933</TotalTime>
  <Pages>7</Pages>
  <Words>2321</Words>
  <Characters>13232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47</cp:revision>
  <cp:lastPrinted>2012-11-15T14:26:00Z</cp:lastPrinted>
  <dcterms:created xsi:type="dcterms:W3CDTF">2012-10-23T12:56:00Z</dcterms:created>
  <dcterms:modified xsi:type="dcterms:W3CDTF">2014-11-18T12:36:00Z</dcterms:modified>
</cp:coreProperties>
</file>